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7C" w:rsidRPr="00DA2B81" w:rsidRDefault="0026307C" w:rsidP="0026307C">
      <w:pPr>
        <w:jc w:val="center"/>
        <w:rPr>
          <w:rFonts w:ascii="Calibri" w:hAnsi="Calibri" w:cs="Calibri"/>
        </w:rPr>
      </w:pPr>
      <w:r w:rsidRPr="00DA2B81">
        <w:rPr>
          <w:rFonts w:ascii="Calibri" w:hAnsi="Calibri" w:cs="Calibri"/>
        </w:rPr>
        <w:t>IGC Staff Student Liaison Committee</w:t>
      </w:r>
    </w:p>
    <w:p w:rsidR="0026307C" w:rsidRPr="00DA2B81" w:rsidRDefault="00DA2B81" w:rsidP="0026307C">
      <w:pPr>
        <w:jc w:val="center"/>
        <w:rPr>
          <w:rFonts w:ascii="Calibri" w:hAnsi="Calibri" w:cs="Calibri"/>
        </w:rPr>
      </w:pPr>
      <w:r>
        <w:rPr>
          <w:rFonts w:ascii="Calibri" w:hAnsi="Calibri" w:cs="Calibri"/>
        </w:rPr>
        <w:t>31 May 2022</w:t>
      </w:r>
    </w:p>
    <w:p w:rsidR="0026307C" w:rsidRPr="00DA2B81" w:rsidRDefault="0026307C" w:rsidP="007B4D15">
      <w:pPr>
        <w:spacing w:after="0"/>
        <w:rPr>
          <w:rFonts w:ascii="Calibri" w:hAnsi="Calibri" w:cs="Calibri"/>
        </w:rPr>
      </w:pPr>
      <w:r w:rsidRPr="00DA2B81">
        <w:rPr>
          <w:rFonts w:ascii="Calibri" w:hAnsi="Calibri" w:cs="Calibri"/>
        </w:rPr>
        <w:t>Present:</w:t>
      </w:r>
    </w:p>
    <w:p w:rsidR="007B4D15" w:rsidRPr="00DA2B81" w:rsidRDefault="007B4D15" w:rsidP="007B4D15">
      <w:pPr>
        <w:spacing w:after="0"/>
        <w:rPr>
          <w:rFonts w:ascii="Calibri" w:hAnsi="Calibri" w:cs="Calibri"/>
        </w:rPr>
      </w:pPr>
    </w:p>
    <w:p w:rsidR="0026307C" w:rsidRPr="0088555B" w:rsidRDefault="0026307C" w:rsidP="007B4D15">
      <w:pPr>
        <w:spacing w:after="0"/>
        <w:rPr>
          <w:rFonts w:ascii="Calibri" w:hAnsi="Calibri" w:cs="Calibri"/>
          <w:u w:val="single"/>
        </w:rPr>
      </w:pPr>
      <w:r w:rsidRPr="0088555B">
        <w:rPr>
          <w:rFonts w:ascii="Calibri" w:hAnsi="Calibri" w:cs="Calibri"/>
          <w:u w:val="single"/>
        </w:rPr>
        <w:t>Academic staff</w:t>
      </w:r>
    </w:p>
    <w:p w:rsidR="0026307C" w:rsidRPr="00DA2B81" w:rsidRDefault="0026307C" w:rsidP="007B4D15">
      <w:pPr>
        <w:spacing w:after="0"/>
        <w:rPr>
          <w:rFonts w:ascii="Calibri" w:hAnsi="Calibri" w:cs="Calibri"/>
        </w:rPr>
      </w:pPr>
      <w:r w:rsidRPr="00DA2B81">
        <w:rPr>
          <w:rFonts w:ascii="Calibri" w:hAnsi="Calibri" w:cs="Calibri"/>
        </w:rPr>
        <w:t xml:space="preserve">Val </w:t>
      </w:r>
      <w:proofErr w:type="spellStart"/>
      <w:r w:rsidRPr="00DA2B81">
        <w:rPr>
          <w:rFonts w:ascii="Calibri" w:hAnsi="Calibri" w:cs="Calibri"/>
        </w:rPr>
        <w:t>Brunton</w:t>
      </w:r>
      <w:proofErr w:type="spellEnd"/>
    </w:p>
    <w:p w:rsidR="00DA2B81" w:rsidRPr="00DA2B81" w:rsidRDefault="00DA2B81" w:rsidP="007B4D15">
      <w:pPr>
        <w:spacing w:after="0"/>
        <w:rPr>
          <w:rFonts w:ascii="Calibri" w:hAnsi="Calibri" w:cs="Calibri"/>
        </w:rPr>
      </w:pPr>
      <w:r w:rsidRPr="00DA2B81">
        <w:rPr>
          <w:rFonts w:ascii="Calibri" w:hAnsi="Calibri" w:cs="Calibri"/>
        </w:rPr>
        <w:t>Kathy Evans</w:t>
      </w:r>
    </w:p>
    <w:p w:rsidR="00DA2B81" w:rsidRPr="00DA2B81" w:rsidRDefault="0026307C" w:rsidP="007B4D15">
      <w:pPr>
        <w:spacing w:after="0"/>
        <w:rPr>
          <w:rFonts w:ascii="Calibri" w:hAnsi="Calibri" w:cs="Calibri"/>
        </w:rPr>
      </w:pPr>
      <w:r w:rsidRPr="00DA2B81">
        <w:rPr>
          <w:rFonts w:ascii="Calibri" w:hAnsi="Calibri" w:cs="Calibri"/>
        </w:rPr>
        <w:t>Nick Gilbert</w:t>
      </w:r>
    </w:p>
    <w:p w:rsidR="0026307C" w:rsidRPr="00DA2B81" w:rsidRDefault="0026307C" w:rsidP="007B4D15">
      <w:pPr>
        <w:spacing w:after="0"/>
        <w:rPr>
          <w:rFonts w:ascii="Calibri" w:hAnsi="Calibri" w:cs="Calibri"/>
        </w:rPr>
      </w:pPr>
      <w:r w:rsidRPr="00DA2B81">
        <w:rPr>
          <w:rFonts w:ascii="Calibri" w:hAnsi="Calibri" w:cs="Calibri"/>
        </w:rPr>
        <w:t xml:space="preserve">Catherine </w:t>
      </w:r>
      <w:proofErr w:type="spellStart"/>
      <w:r w:rsidRPr="00DA2B81">
        <w:rPr>
          <w:rFonts w:ascii="Calibri" w:hAnsi="Calibri" w:cs="Calibri"/>
        </w:rPr>
        <w:t>Naughton</w:t>
      </w:r>
      <w:proofErr w:type="spellEnd"/>
      <w:r w:rsidR="00DA2B81" w:rsidRPr="00DA2B81">
        <w:rPr>
          <w:rFonts w:ascii="Calibri" w:hAnsi="Calibri" w:cs="Calibri"/>
        </w:rPr>
        <w:t xml:space="preserve"> (Chair)</w:t>
      </w:r>
    </w:p>
    <w:p w:rsidR="0026307C" w:rsidRPr="00DA2B81" w:rsidRDefault="0026307C" w:rsidP="007B4D15">
      <w:pPr>
        <w:spacing w:after="0"/>
        <w:rPr>
          <w:rFonts w:ascii="Calibri" w:hAnsi="Calibri" w:cs="Calibri"/>
        </w:rPr>
      </w:pPr>
      <w:r w:rsidRPr="00DA2B81">
        <w:rPr>
          <w:rFonts w:ascii="Calibri" w:hAnsi="Calibri" w:cs="Calibri"/>
        </w:rPr>
        <w:t>Pauline McDonald (Minutes)</w:t>
      </w:r>
    </w:p>
    <w:p w:rsidR="007B4D15" w:rsidRPr="00DA2B81" w:rsidRDefault="007B4D15" w:rsidP="007B4D15">
      <w:pPr>
        <w:spacing w:after="0"/>
        <w:rPr>
          <w:rFonts w:ascii="Calibri" w:hAnsi="Calibri" w:cs="Calibri"/>
        </w:rPr>
      </w:pPr>
    </w:p>
    <w:p w:rsidR="0026307C" w:rsidRPr="0088555B" w:rsidRDefault="0026307C" w:rsidP="007B4D15">
      <w:pPr>
        <w:spacing w:after="0"/>
        <w:rPr>
          <w:rFonts w:ascii="Calibri" w:hAnsi="Calibri" w:cs="Calibri"/>
          <w:u w:val="single"/>
        </w:rPr>
      </w:pPr>
      <w:r w:rsidRPr="0088555B">
        <w:rPr>
          <w:rFonts w:ascii="Calibri" w:hAnsi="Calibri" w:cs="Calibri"/>
          <w:u w:val="single"/>
        </w:rPr>
        <w:t>Student Representatives</w:t>
      </w:r>
    </w:p>
    <w:p w:rsidR="00DA1BCF" w:rsidRDefault="00DA1BCF" w:rsidP="007B4D15">
      <w:pPr>
        <w:spacing w:after="0"/>
        <w:rPr>
          <w:rFonts w:ascii="Calibri" w:hAnsi="Calibri" w:cs="Calibri"/>
        </w:rPr>
      </w:pPr>
      <w:r>
        <w:rPr>
          <w:rFonts w:ascii="Calibri" w:hAnsi="Calibri" w:cs="Calibri"/>
        </w:rPr>
        <w:t>L</w:t>
      </w:r>
      <w:r w:rsidR="001D2629">
        <w:rPr>
          <w:rFonts w:ascii="Calibri" w:hAnsi="Calibri" w:cs="Calibri"/>
        </w:rPr>
        <w:t>isa Backwell</w:t>
      </w:r>
    </w:p>
    <w:p w:rsidR="00DA1BCF" w:rsidRDefault="001D2629" w:rsidP="007B4D15">
      <w:pPr>
        <w:spacing w:after="0"/>
        <w:rPr>
          <w:rFonts w:ascii="Calibri" w:hAnsi="Calibri" w:cs="Calibri"/>
        </w:rPr>
      </w:pPr>
      <w:r>
        <w:rPr>
          <w:rFonts w:ascii="Calibri" w:hAnsi="Calibri" w:cs="Calibri"/>
        </w:rPr>
        <w:t>Kelsey Tetley-Campbell</w:t>
      </w:r>
    </w:p>
    <w:p w:rsidR="00DA1BCF" w:rsidRDefault="00DA1BCF" w:rsidP="007B4D15">
      <w:pPr>
        <w:spacing w:after="0"/>
        <w:rPr>
          <w:rFonts w:ascii="Calibri" w:hAnsi="Calibri" w:cs="Calibri"/>
        </w:rPr>
      </w:pPr>
      <w:r>
        <w:rPr>
          <w:rFonts w:ascii="Calibri" w:hAnsi="Calibri" w:cs="Calibri"/>
        </w:rPr>
        <w:t>H</w:t>
      </w:r>
      <w:r w:rsidR="001D2629">
        <w:rPr>
          <w:rFonts w:ascii="Calibri" w:hAnsi="Calibri" w:cs="Calibri"/>
        </w:rPr>
        <w:t>ugh Wagner</w:t>
      </w:r>
    </w:p>
    <w:p w:rsidR="00DA1BCF" w:rsidRDefault="001D2629" w:rsidP="007B4D15">
      <w:pPr>
        <w:spacing w:after="0"/>
        <w:rPr>
          <w:rFonts w:ascii="Calibri" w:hAnsi="Calibri" w:cs="Calibri"/>
        </w:rPr>
      </w:pPr>
      <w:r>
        <w:rPr>
          <w:rFonts w:ascii="Calibri" w:hAnsi="Calibri" w:cs="Calibri"/>
        </w:rPr>
        <w:t>Emma Yang</w:t>
      </w:r>
    </w:p>
    <w:p w:rsidR="00DA1BCF" w:rsidRDefault="001D2629" w:rsidP="007B4D15">
      <w:pPr>
        <w:spacing w:after="0"/>
        <w:rPr>
          <w:rFonts w:ascii="Calibri" w:hAnsi="Calibri" w:cs="Calibri"/>
        </w:rPr>
      </w:pPr>
      <w:r>
        <w:rPr>
          <w:rFonts w:ascii="Calibri" w:hAnsi="Calibri" w:cs="Calibri"/>
        </w:rPr>
        <w:t>Fraser McPhie</w:t>
      </w:r>
    </w:p>
    <w:p w:rsidR="001D2629" w:rsidRDefault="00DA1BCF" w:rsidP="007B4D15">
      <w:pPr>
        <w:spacing w:after="0"/>
        <w:rPr>
          <w:rFonts w:ascii="Calibri" w:hAnsi="Calibri" w:cs="Calibri"/>
        </w:rPr>
      </w:pPr>
      <w:r>
        <w:rPr>
          <w:rFonts w:ascii="Calibri" w:hAnsi="Calibri" w:cs="Calibri"/>
        </w:rPr>
        <w:t>H</w:t>
      </w:r>
      <w:r w:rsidR="001D2629">
        <w:rPr>
          <w:rFonts w:ascii="Calibri" w:hAnsi="Calibri" w:cs="Calibri"/>
        </w:rPr>
        <w:t>eather Love</w:t>
      </w:r>
    </w:p>
    <w:p w:rsidR="00DA1BCF" w:rsidRDefault="001D2629" w:rsidP="007B4D15">
      <w:pPr>
        <w:spacing w:after="0"/>
        <w:rPr>
          <w:rFonts w:ascii="Calibri" w:hAnsi="Calibri" w:cs="Calibri"/>
        </w:rPr>
      </w:pPr>
      <w:r>
        <w:rPr>
          <w:rFonts w:ascii="Calibri" w:hAnsi="Calibri" w:cs="Calibri"/>
        </w:rPr>
        <w:t>Michaela Raab</w:t>
      </w:r>
    </w:p>
    <w:p w:rsidR="00DA1BCF" w:rsidRDefault="00DA1BCF" w:rsidP="007B4D15">
      <w:pPr>
        <w:spacing w:after="0"/>
        <w:rPr>
          <w:rFonts w:ascii="Calibri" w:hAnsi="Calibri" w:cs="Calibri"/>
        </w:rPr>
      </w:pPr>
      <w:r>
        <w:rPr>
          <w:rFonts w:ascii="Calibri" w:hAnsi="Calibri" w:cs="Calibri"/>
        </w:rPr>
        <w:t>K</w:t>
      </w:r>
      <w:r w:rsidR="001D2629">
        <w:rPr>
          <w:rFonts w:ascii="Calibri" w:hAnsi="Calibri" w:cs="Calibri"/>
        </w:rPr>
        <w:t>itty Sherwood</w:t>
      </w:r>
    </w:p>
    <w:p w:rsidR="00DA1BCF" w:rsidRPr="00DA2B81" w:rsidRDefault="006B72E5" w:rsidP="007B4D15">
      <w:pPr>
        <w:spacing w:after="0"/>
        <w:rPr>
          <w:rFonts w:ascii="Calibri" w:hAnsi="Calibri" w:cs="Calibri"/>
        </w:rPr>
      </w:pPr>
      <w:r>
        <w:rPr>
          <w:rFonts w:ascii="Calibri" w:hAnsi="Calibri" w:cs="Calibri"/>
        </w:rPr>
        <w:t>Natalie Feeley</w:t>
      </w:r>
    </w:p>
    <w:p w:rsidR="007B4D15" w:rsidRPr="00DA2B81" w:rsidRDefault="007B4D15" w:rsidP="0026307C">
      <w:pPr>
        <w:rPr>
          <w:rFonts w:ascii="Calibri" w:hAnsi="Calibri" w:cs="Calibri"/>
        </w:rPr>
      </w:pPr>
    </w:p>
    <w:p w:rsidR="0026307C" w:rsidRPr="00DA2B81" w:rsidRDefault="0026307C" w:rsidP="001540A9">
      <w:pPr>
        <w:jc w:val="both"/>
        <w:rPr>
          <w:rFonts w:ascii="Calibri" w:hAnsi="Calibri" w:cs="Calibri"/>
          <w:b/>
        </w:rPr>
      </w:pPr>
      <w:r w:rsidRPr="00DA2B81">
        <w:rPr>
          <w:rFonts w:ascii="Calibri" w:hAnsi="Calibri" w:cs="Calibri"/>
          <w:b/>
        </w:rPr>
        <w:t>1. Matters arising from previous meeting</w:t>
      </w:r>
    </w:p>
    <w:p w:rsidR="007B4D15" w:rsidRPr="00DA2B81" w:rsidRDefault="007B4D15" w:rsidP="001540A9">
      <w:pPr>
        <w:jc w:val="both"/>
        <w:rPr>
          <w:rFonts w:ascii="Calibri" w:hAnsi="Calibri" w:cs="Calibri"/>
        </w:rPr>
      </w:pPr>
      <w:r w:rsidRPr="00DA2B81">
        <w:rPr>
          <w:rFonts w:ascii="Calibri" w:hAnsi="Calibri" w:cs="Calibri"/>
        </w:rPr>
        <w:t>No matters arising.</w:t>
      </w:r>
      <w:r w:rsidR="0054574B" w:rsidRPr="00DA2B81">
        <w:rPr>
          <w:rFonts w:ascii="Calibri" w:hAnsi="Calibri" w:cs="Calibri"/>
        </w:rPr>
        <w:t xml:space="preserve">  Apologies from </w:t>
      </w:r>
      <w:r w:rsidR="00407998">
        <w:rPr>
          <w:rFonts w:ascii="Calibri" w:hAnsi="Calibri" w:cs="Calibri"/>
        </w:rPr>
        <w:t xml:space="preserve">Dasa Longman, Esme Bullock, </w:t>
      </w:r>
      <w:proofErr w:type="spellStart"/>
      <w:r w:rsidR="000D6AE9">
        <w:rPr>
          <w:rFonts w:ascii="Calibri" w:hAnsi="Calibri" w:cs="Calibri"/>
        </w:rPr>
        <w:t>Jesko</w:t>
      </w:r>
      <w:proofErr w:type="spellEnd"/>
      <w:r w:rsidR="000D6AE9">
        <w:rPr>
          <w:rFonts w:ascii="Calibri" w:hAnsi="Calibri" w:cs="Calibri"/>
        </w:rPr>
        <w:t xml:space="preserve"> Wagner and </w:t>
      </w:r>
      <w:proofErr w:type="spellStart"/>
      <w:r w:rsidR="000D6AE9">
        <w:rPr>
          <w:rFonts w:ascii="Calibri" w:hAnsi="Calibri" w:cs="Calibri"/>
        </w:rPr>
        <w:t>Breeshey</w:t>
      </w:r>
      <w:proofErr w:type="spellEnd"/>
      <w:r w:rsidR="000D6AE9">
        <w:rPr>
          <w:rFonts w:ascii="Calibri" w:hAnsi="Calibri" w:cs="Calibri"/>
        </w:rPr>
        <w:t xml:space="preserve"> </w:t>
      </w:r>
      <w:proofErr w:type="spellStart"/>
      <w:r w:rsidR="000D6AE9">
        <w:rPr>
          <w:rFonts w:ascii="Calibri" w:hAnsi="Calibri" w:cs="Calibri"/>
        </w:rPr>
        <w:t>Heiter-Roskams</w:t>
      </w:r>
      <w:proofErr w:type="spellEnd"/>
      <w:r w:rsidR="000D6AE9">
        <w:rPr>
          <w:rFonts w:ascii="Calibri" w:hAnsi="Calibri" w:cs="Calibri"/>
        </w:rPr>
        <w:t>.</w:t>
      </w:r>
    </w:p>
    <w:p w:rsidR="00DA1BCF" w:rsidRDefault="00DA2B81" w:rsidP="001540A9">
      <w:pPr>
        <w:jc w:val="both"/>
        <w:rPr>
          <w:rFonts w:ascii="Calibri" w:hAnsi="Calibri" w:cs="Calibri"/>
          <w:b/>
        </w:rPr>
      </w:pPr>
      <w:r w:rsidRPr="00DA2B81">
        <w:rPr>
          <w:rFonts w:ascii="Calibri" w:hAnsi="Calibri" w:cs="Calibri"/>
          <w:b/>
        </w:rPr>
        <w:t>2</w:t>
      </w:r>
      <w:r w:rsidR="00407998">
        <w:rPr>
          <w:rFonts w:ascii="Calibri" w:hAnsi="Calibri" w:cs="Calibri"/>
          <w:b/>
        </w:rPr>
        <w:t>. IGC Gym Facility</w:t>
      </w:r>
    </w:p>
    <w:p w:rsidR="00EE2D43" w:rsidRDefault="00EE2D43" w:rsidP="001540A9">
      <w:pPr>
        <w:jc w:val="both"/>
        <w:rPr>
          <w:rFonts w:ascii="Calibri" w:hAnsi="Calibri" w:cs="Calibri"/>
        </w:rPr>
      </w:pPr>
      <w:r>
        <w:rPr>
          <w:rFonts w:ascii="Calibri" w:hAnsi="Calibri" w:cs="Calibri"/>
        </w:rPr>
        <w:t xml:space="preserve">Students are keen to have access to the gym facility, however, NG confirmed that there is no access to the gym until </w:t>
      </w:r>
      <w:r w:rsidR="00DA1BCF">
        <w:rPr>
          <w:rFonts w:ascii="Calibri" w:hAnsi="Calibri" w:cs="Calibri"/>
        </w:rPr>
        <w:t>building works are completed.</w:t>
      </w:r>
      <w:r w:rsidR="004500D0">
        <w:rPr>
          <w:rFonts w:ascii="Calibri" w:hAnsi="Calibri" w:cs="Calibri"/>
        </w:rPr>
        <w:t xml:space="preserve">  </w:t>
      </w:r>
    </w:p>
    <w:p w:rsidR="009541AA" w:rsidRDefault="009541AA" w:rsidP="001540A9">
      <w:pPr>
        <w:jc w:val="both"/>
        <w:rPr>
          <w:rFonts w:ascii="Calibri" w:hAnsi="Calibri" w:cs="Calibri"/>
        </w:rPr>
      </w:pPr>
      <w:r w:rsidRPr="00E33B09">
        <w:rPr>
          <w:rFonts w:ascii="Calibri" w:hAnsi="Calibri" w:cs="Calibri"/>
          <w:b/>
        </w:rPr>
        <w:t>Action:</w:t>
      </w:r>
      <w:r>
        <w:rPr>
          <w:rFonts w:ascii="Calibri" w:hAnsi="Calibri" w:cs="Calibri"/>
        </w:rPr>
        <w:t xml:space="preserve">  PM to email Angela Ingram to ask </w:t>
      </w:r>
      <w:r w:rsidR="00EE2D43">
        <w:rPr>
          <w:rFonts w:ascii="Calibri" w:hAnsi="Calibri" w:cs="Calibri"/>
        </w:rPr>
        <w:t xml:space="preserve">for the IGC website to be </w:t>
      </w:r>
      <w:r>
        <w:rPr>
          <w:rFonts w:ascii="Calibri" w:hAnsi="Calibri" w:cs="Calibri"/>
        </w:rPr>
        <w:t>updated</w:t>
      </w:r>
      <w:r w:rsidR="00EE2D43">
        <w:rPr>
          <w:rFonts w:ascii="Calibri" w:hAnsi="Calibri" w:cs="Calibri"/>
        </w:rPr>
        <w:t xml:space="preserve"> to reflect this</w:t>
      </w:r>
      <w:r>
        <w:rPr>
          <w:rFonts w:ascii="Calibri" w:hAnsi="Calibri" w:cs="Calibri"/>
        </w:rPr>
        <w:t>.</w:t>
      </w:r>
    </w:p>
    <w:p w:rsidR="009541AA" w:rsidRPr="009541AA" w:rsidRDefault="009541AA" w:rsidP="001540A9">
      <w:pPr>
        <w:jc w:val="both"/>
        <w:rPr>
          <w:rFonts w:ascii="Calibri" w:hAnsi="Calibri" w:cs="Calibri"/>
        </w:rPr>
      </w:pPr>
    </w:p>
    <w:p w:rsidR="00DA2B81" w:rsidRDefault="00DA2B81" w:rsidP="001540A9">
      <w:pPr>
        <w:jc w:val="both"/>
        <w:rPr>
          <w:rFonts w:ascii="Calibri" w:hAnsi="Calibri" w:cs="Calibri"/>
          <w:b/>
        </w:rPr>
      </w:pPr>
      <w:r w:rsidRPr="00DA2B81">
        <w:rPr>
          <w:rFonts w:ascii="Calibri" w:hAnsi="Calibri" w:cs="Calibri"/>
          <w:b/>
        </w:rPr>
        <w:t>3. Is student data populated on People &amp; Money (to ensure adequate holiday is allocated)?</w:t>
      </w:r>
    </w:p>
    <w:p w:rsidR="006871D9" w:rsidRDefault="00D606BD" w:rsidP="001540A9">
      <w:pPr>
        <w:jc w:val="both"/>
        <w:rPr>
          <w:rFonts w:ascii="Calibri" w:hAnsi="Calibri" w:cs="Calibri"/>
        </w:rPr>
      </w:pPr>
      <w:r>
        <w:rPr>
          <w:rFonts w:ascii="Calibri" w:hAnsi="Calibri" w:cs="Calibri"/>
        </w:rPr>
        <w:t xml:space="preserve">The committee discussed the possibility of students recording annual leave, as only staff can request leave via </w:t>
      </w:r>
      <w:r w:rsidR="006871D9">
        <w:rPr>
          <w:rFonts w:ascii="Calibri" w:hAnsi="Calibri" w:cs="Calibri"/>
        </w:rPr>
        <w:t xml:space="preserve">the University’s </w:t>
      </w:r>
      <w:r>
        <w:rPr>
          <w:rFonts w:ascii="Calibri" w:hAnsi="Calibri" w:cs="Calibri"/>
        </w:rPr>
        <w:t>People and Money</w:t>
      </w:r>
      <w:r w:rsidR="006871D9">
        <w:rPr>
          <w:rFonts w:ascii="Calibri" w:hAnsi="Calibri" w:cs="Calibri"/>
        </w:rPr>
        <w:t xml:space="preserve"> system</w:t>
      </w:r>
      <w:r>
        <w:rPr>
          <w:rFonts w:ascii="Calibri" w:hAnsi="Calibri" w:cs="Calibri"/>
        </w:rPr>
        <w:t xml:space="preserve">.  </w:t>
      </w:r>
      <w:r w:rsidR="006871D9">
        <w:rPr>
          <w:rFonts w:ascii="Calibri" w:hAnsi="Calibri" w:cs="Calibri"/>
        </w:rPr>
        <w:t xml:space="preserve">Some students felt it would be useful to request/record leave on a bespoke system, as it can prove challenging to do this via supervisors. </w:t>
      </w:r>
      <w:r>
        <w:rPr>
          <w:rFonts w:ascii="Calibri" w:hAnsi="Calibri" w:cs="Calibri"/>
        </w:rPr>
        <w:t xml:space="preserve">NG confirmed that the bespoke system used at IGC previous to People and Money would not be reintroduced for students, so we </w:t>
      </w:r>
      <w:r w:rsidR="006871D9">
        <w:rPr>
          <w:rFonts w:ascii="Calibri" w:hAnsi="Calibri" w:cs="Calibri"/>
        </w:rPr>
        <w:t>could</w:t>
      </w:r>
      <w:r>
        <w:rPr>
          <w:rFonts w:ascii="Calibri" w:hAnsi="Calibri" w:cs="Calibri"/>
        </w:rPr>
        <w:t xml:space="preserve"> explore other options i.e. buying in software.  </w:t>
      </w:r>
    </w:p>
    <w:p w:rsidR="006871D9" w:rsidRDefault="00D606BD" w:rsidP="001540A9">
      <w:pPr>
        <w:jc w:val="both"/>
        <w:rPr>
          <w:rFonts w:ascii="Calibri" w:hAnsi="Calibri" w:cs="Calibri"/>
        </w:rPr>
      </w:pPr>
      <w:r>
        <w:rPr>
          <w:rFonts w:ascii="Calibri" w:hAnsi="Calibri" w:cs="Calibri"/>
        </w:rPr>
        <w:t>NG confirmed that students should take at least 30 days leave per annum (and no more than 8 weeks), and</w:t>
      </w:r>
      <w:r w:rsidR="00E33B09">
        <w:rPr>
          <w:rFonts w:ascii="Calibri" w:hAnsi="Calibri" w:cs="Calibri"/>
        </w:rPr>
        <w:t xml:space="preserve"> this should be discussed during the</w:t>
      </w:r>
      <w:r>
        <w:rPr>
          <w:rFonts w:ascii="Calibri" w:hAnsi="Calibri" w:cs="Calibri"/>
        </w:rPr>
        <w:t xml:space="preserve"> </w:t>
      </w:r>
      <w:r w:rsidR="00E33B09">
        <w:rPr>
          <w:rFonts w:ascii="Calibri" w:hAnsi="Calibri" w:cs="Calibri"/>
        </w:rPr>
        <w:t>annual student-supervisor</w:t>
      </w:r>
      <w:r>
        <w:rPr>
          <w:rFonts w:ascii="Calibri" w:hAnsi="Calibri" w:cs="Calibri"/>
        </w:rPr>
        <w:t xml:space="preserve"> </w:t>
      </w:r>
      <w:r w:rsidR="001537F3">
        <w:rPr>
          <w:rFonts w:ascii="Calibri" w:hAnsi="Calibri" w:cs="Calibri"/>
        </w:rPr>
        <w:t>meeting</w:t>
      </w:r>
      <w:r w:rsidR="00E33B09">
        <w:rPr>
          <w:rFonts w:ascii="Calibri" w:hAnsi="Calibri" w:cs="Calibri"/>
        </w:rPr>
        <w:t xml:space="preserve">. </w:t>
      </w:r>
      <w:r>
        <w:rPr>
          <w:rFonts w:ascii="Calibri" w:hAnsi="Calibri" w:cs="Calibri"/>
        </w:rPr>
        <w:t xml:space="preserve">   </w:t>
      </w:r>
    </w:p>
    <w:p w:rsidR="006871D9" w:rsidRDefault="006871D9" w:rsidP="001540A9">
      <w:pPr>
        <w:jc w:val="both"/>
        <w:rPr>
          <w:rFonts w:ascii="Calibri" w:hAnsi="Calibri" w:cs="Calibri"/>
        </w:rPr>
      </w:pPr>
      <w:r w:rsidRPr="00E33B09">
        <w:rPr>
          <w:rFonts w:ascii="Calibri" w:hAnsi="Calibri" w:cs="Calibri"/>
          <w:b/>
        </w:rPr>
        <w:t>Action</w:t>
      </w:r>
      <w:r w:rsidR="00E33B09">
        <w:rPr>
          <w:rFonts w:ascii="Calibri" w:hAnsi="Calibri" w:cs="Calibri"/>
        </w:rPr>
        <w:t>:</w:t>
      </w:r>
      <w:r>
        <w:rPr>
          <w:rFonts w:ascii="Calibri" w:hAnsi="Calibri" w:cs="Calibri"/>
        </w:rPr>
        <w:t xml:space="preserve"> - </w:t>
      </w:r>
      <w:r w:rsidR="00E04765">
        <w:rPr>
          <w:rFonts w:ascii="Calibri" w:hAnsi="Calibri" w:cs="Calibri"/>
        </w:rPr>
        <w:t xml:space="preserve">PM </w:t>
      </w:r>
      <w:r>
        <w:rPr>
          <w:rFonts w:ascii="Calibri" w:hAnsi="Calibri" w:cs="Calibri"/>
        </w:rPr>
        <w:t xml:space="preserve">to update student handbook to reflect UKRI guidelines regarding leave. </w:t>
      </w:r>
    </w:p>
    <w:p w:rsidR="006871D9" w:rsidRDefault="006871D9" w:rsidP="001540A9">
      <w:pPr>
        <w:jc w:val="both"/>
        <w:rPr>
          <w:rFonts w:ascii="Calibri" w:hAnsi="Calibri" w:cs="Calibri"/>
        </w:rPr>
      </w:pPr>
    </w:p>
    <w:p w:rsidR="00DA2B81" w:rsidRDefault="00DA2B81" w:rsidP="001540A9">
      <w:pPr>
        <w:jc w:val="both"/>
        <w:rPr>
          <w:rFonts w:ascii="Calibri" w:hAnsi="Calibri" w:cs="Calibri"/>
          <w:b/>
        </w:rPr>
      </w:pPr>
      <w:r w:rsidRPr="00DA2B81">
        <w:rPr>
          <w:rFonts w:ascii="Calibri" w:hAnsi="Calibri" w:cs="Calibri"/>
          <w:b/>
        </w:rPr>
        <w:lastRenderedPageBreak/>
        <w:t>4. Pay disparity - existing students being paid less than new students</w:t>
      </w:r>
    </w:p>
    <w:p w:rsidR="008A7183" w:rsidRDefault="008A7183" w:rsidP="001540A9">
      <w:pPr>
        <w:jc w:val="both"/>
        <w:rPr>
          <w:rFonts w:ascii="Calibri" w:hAnsi="Calibri" w:cs="Calibri"/>
        </w:rPr>
      </w:pPr>
      <w:r>
        <w:rPr>
          <w:rFonts w:ascii="Calibri" w:hAnsi="Calibri" w:cs="Calibri"/>
        </w:rPr>
        <w:t>NG reported that IGC follow UKRI payment rules and established that HGU stipends are topped up locally from core funding</w:t>
      </w:r>
      <w:r w:rsidR="00E33B09">
        <w:rPr>
          <w:rFonts w:ascii="Calibri" w:hAnsi="Calibri" w:cs="Calibri"/>
        </w:rPr>
        <w:t>.  However, following the upcoming</w:t>
      </w:r>
      <w:r>
        <w:rPr>
          <w:rFonts w:ascii="Calibri" w:hAnsi="Calibri" w:cs="Calibri"/>
        </w:rPr>
        <w:t xml:space="preserve"> submission of the HGU QQR, it may not be possible to enhance stipend levels beyond 2022 intake.</w:t>
      </w:r>
    </w:p>
    <w:p w:rsidR="008A7183" w:rsidRDefault="008A7183" w:rsidP="001540A9">
      <w:pPr>
        <w:jc w:val="both"/>
        <w:rPr>
          <w:rFonts w:ascii="Calibri" w:hAnsi="Calibri" w:cs="Calibri"/>
        </w:rPr>
      </w:pPr>
      <w:r>
        <w:rPr>
          <w:rFonts w:ascii="Calibri" w:hAnsi="Calibri" w:cs="Calibri"/>
        </w:rPr>
        <w:t>NG confirmed that no</w:t>
      </w:r>
      <w:r w:rsidR="00400545">
        <w:rPr>
          <w:rFonts w:ascii="Calibri" w:hAnsi="Calibri" w:cs="Calibri"/>
        </w:rPr>
        <w:t xml:space="preserve"> students </w:t>
      </w:r>
      <w:r>
        <w:rPr>
          <w:rFonts w:ascii="Calibri" w:hAnsi="Calibri" w:cs="Calibri"/>
        </w:rPr>
        <w:t xml:space="preserve">being admitted onto programme in IGC </w:t>
      </w:r>
      <w:r w:rsidR="00400545">
        <w:rPr>
          <w:rFonts w:ascii="Calibri" w:hAnsi="Calibri" w:cs="Calibri"/>
        </w:rPr>
        <w:t xml:space="preserve">should be paid less than UKRI stipend. </w:t>
      </w:r>
      <w:r w:rsidR="00906D19">
        <w:rPr>
          <w:rFonts w:ascii="Calibri" w:hAnsi="Calibri" w:cs="Calibri"/>
        </w:rPr>
        <w:t>Supervisors</w:t>
      </w:r>
      <w:r>
        <w:rPr>
          <w:rFonts w:ascii="Calibri" w:hAnsi="Calibri" w:cs="Calibri"/>
        </w:rPr>
        <w:t xml:space="preserve"> would be expected </w:t>
      </w:r>
      <w:r w:rsidR="00906D19">
        <w:rPr>
          <w:rFonts w:ascii="Calibri" w:hAnsi="Calibri" w:cs="Calibri"/>
        </w:rPr>
        <w:t xml:space="preserve">to top up to UKRI level if external funding does not match minimum UKRI levels. </w:t>
      </w:r>
      <w:r>
        <w:rPr>
          <w:rFonts w:ascii="Calibri" w:hAnsi="Calibri" w:cs="Calibri"/>
        </w:rPr>
        <w:t xml:space="preserve">Paddy </w:t>
      </w:r>
      <w:proofErr w:type="spellStart"/>
      <w:r>
        <w:rPr>
          <w:rFonts w:ascii="Calibri" w:hAnsi="Calibri" w:cs="Calibri"/>
        </w:rPr>
        <w:t>Hadoke</w:t>
      </w:r>
      <w:proofErr w:type="spellEnd"/>
      <w:r>
        <w:rPr>
          <w:rFonts w:ascii="Calibri" w:hAnsi="Calibri" w:cs="Calibri"/>
        </w:rPr>
        <w:t xml:space="preserve"> (Director of CMVM PGR </w:t>
      </w:r>
      <w:proofErr w:type="spellStart"/>
      <w:r>
        <w:rPr>
          <w:rFonts w:ascii="Calibri" w:hAnsi="Calibri" w:cs="Calibri"/>
        </w:rPr>
        <w:t>Reseach</w:t>
      </w:r>
      <w:proofErr w:type="spellEnd"/>
      <w:r>
        <w:rPr>
          <w:rFonts w:ascii="Calibri" w:hAnsi="Calibri" w:cs="Calibri"/>
        </w:rPr>
        <w:t>) monitors UK</w:t>
      </w:r>
      <w:r w:rsidR="00A224B1">
        <w:rPr>
          <w:rFonts w:ascii="Calibri" w:hAnsi="Calibri" w:cs="Calibri"/>
        </w:rPr>
        <w:t xml:space="preserve"> inflation levels </w:t>
      </w:r>
      <w:r>
        <w:rPr>
          <w:rFonts w:ascii="Calibri" w:hAnsi="Calibri" w:cs="Calibri"/>
        </w:rPr>
        <w:t>a</w:t>
      </w:r>
      <w:r w:rsidR="001D27C9">
        <w:rPr>
          <w:rFonts w:ascii="Calibri" w:hAnsi="Calibri" w:cs="Calibri"/>
        </w:rPr>
        <w:t xml:space="preserve">nd UKRI </w:t>
      </w:r>
      <w:r w:rsidR="00613026">
        <w:rPr>
          <w:rFonts w:ascii="Calibri" w:hAnsi="Calibri" w:cs="Calibri"/>
        </w:rPr>
        <w:t>minimum stipend levels and reports</w:t>
      </w:r>
      <w:r w:rsidR="001D27C9">
        <w:rPr>
          <w:rFonts w:ascii="Calibri" w:hAnsi="Calibri" w:cs="Calibri"/>
        </w:rPr>
        <w:t xml:space="preserve"> back to College.</w:t>
      </w:r>
    </w:p>
    <w:p w:rsidR="008A7183" w:rsidRDefault="008A7183" w:rsidP="001540A9">
      <w:pPr>
        <w:jc w:val="both"/>
        <w:rPr>
          <w:rFonts w:ascii="Calibri" w:hAnsi="Calibri" w:cs="Calibri"/>
        </w:rPr>
      </w:pPr>
      <w:r>
        <w:rPr>
          <w:rFonts w:ascii="Calibri" w:hAnsi="Calibri" w:cs="Calibri"/>
        </w:rPr>
        <w:t xml:space="preserve">The committee discussed the recent exceptional payment for staff, and agreed that students should consider writing to the Vice Principal for students, Professor Colm Harmon, to lobby their opinion about students </w:t>
      </w:r>
      <w:r w:rsidR="00CB48F2">
        <w:rPr>
          <w:rFonts w:ascii="Calibri" w:hAnsi="Calibri" w:cs="Calibri"/>
        </w:rPr>
        <w:t>not receiving this payment</w:t>
      </w:r>
      <w:r>
        <w:rPr>
          <w:rFonts w:ascii="Calibri" w:hAnsi="Calibri" w:cs="Calibri"/>
        </w:rPr>
        <w:t xml:space="preserve">.  </w:t>
      </w:r>
    </w:p>
    <w:p w:rsidR="00930499" w:rsidRPr="00930499" w:rsidRDefault="008A7183" w:rsidP="001540A9">
      <w:pPr>
        <w:jc w:val="both"/>
        <w:rPr>
          <w:rFonts w:ascii="Calibri" w:hAnsi="Calibri" w:cs="Calibri"/>
        </w:rPr>
      </w:pPr>
      <w:r>
        <w:rPr>
          <w:rFonts w:ascii="Calibri" w:hAnsi="Calibri" w:cs="Calibri"/>
        </w:rPr>
        <w:t xml:space="preserve">NG confirmed that the University does have hardship funding, and encouraged students to talk to PG Directors if they are in dire financial need. </w:t>
      </w:r>
    </w:p>
    <w:p w:rsidR="00407998" w:rsidRPr="00DA2B81" w:rsidRDefault="00407998" w:rsidP="001540A9">
      <w:pPr>
        <w:jc w:val="both"/>
        <w:rPr>
          <w:rFonts w:ascii="Calibri" w:hAnsi="Calibri" w:cs="Calibri"/>
          <w:b/>
        </w:rPr>
      </w:pPr>
    </w:p>
    <w:p w:rsidR="0026307C" w:rsidRPr="00DA2B81" w:rsidRDefault="00DA2B81" w:rsidP="001540A9">
      <w:pPr>
        <w:jc w:val="both"/>
        <w:rPr>
          <w:rFonts w:ascii="Calibri" w:hAnsi="Calibri" w:cs="Calibri"/>
          <w:b/>
        </w:rPr>
      </w:pPr>
      <w:r w:rsidRPr="00DA2B81">
        <w:rPr>
          <w:rFonts w:ascii="Calibri" w:hAnsi="Calibri" w:cs="Calibri"/>
          <w:b/>
        </w:rPr>
        <w:t>5</w:t>
      </w:r>
      <w:r w:rsidR="0026307C" w:rsidRPr="00DA2B81">
        <w:rPr>
          <w:rFonts w:ascii="Calibri" w:hAnsi="Calibri" w:cs="Calibri"/>
          <w:b/>
        </w:rPr>
        <w:t>. Any other business</w:t>
      </w:r>
    </w:p>
    <w:p w:rsidR="00DA2B81" w:rsidRDefault="007B6476" w:rsidP="00DA2B81">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color w:val="000000"/>
          <w:u w:val="single"/>
          <w:bdr w:val="none" w:sz="0" w:space="0" w:color="auto" w:frame="1"/>
          <w:lang w:eastAsia="en-GB"/>
        </w:rPr>
        <w:t>Teaching programme</w:t>
      </w:r>
      <w:r>
        <w:rPr>
          <w:rFonts w:ascii="Calibri" w:eastAsia="Times New Roman" w:hAnsi="Calibri" w:cs="Calibri"/>
          <w:color w:val="000000"/>
          <w:bdr w:val="none" w:sz="0" w:space="0" w:color="auto" w:frame="1"/>
          <w:lang w:eastAsia="en-GB"/>
        </w:rPr>
        <w:t xml:space="preserve"> - some students felt that i</w:t>
      </w:r>
      <w:r w:rsidR="00DA2B81" w:rsidRPr="00DA2B81">
        <w:rPr>
          <w:rFonts w:ascii="Calibri" w:eastAsia="Times New Roman" w:hAnsi="Calibri" w:cs="Calibri"/>
          <w:color w:val="000000"/>
          <w:bdr w:val="none" w:sz="0" w:space="0" w:color="auto" w:frame="1"/>
          <w:lang w:eastAsia="en-GB"/>
        </w:rPr>
        <w:t xml:space="preserve">ntroduction to biology </w:t>
      </w:r>
      <w:r>
        <w:rPr>
          <w:rFonts w:ascii="Calibri" w:eastAsia="Times New Roman" w:hAnsi="Calibri" w:cs="Calibri"/>
          <w:color w:val="000000"/>
          <w:bdr w:val="none" w:sz="0" w:space="0" w:color="auto" w:frame="1"/>
          <w:lang w:eastAsia="en-GB"/>
        </w:rPr>
        <w:t xml:space="preserve">sessions </w:t>
      </w:r>
      <w:r w:rsidR="00DA2B81" w:rsidRPr="00DA2B81">
        <w:rPr>
          <w:rFonts w:ascii="Calibri" w:eastAsia="Times New Roman" w:hAnsi="Calibri" w:cs="Calibri"/>
          <w:color w:val="000000"/>
          <w:bdr w:val="none" w:sz="0" w:space="0" w:color="auto" w:frame="1"/>
          <w:lang w:eastAsia="en-GB"/>
        </w:rPr>
        <w:t>at the beginning of the year</w:t>
      </w:r>
      <w:r>
        <w:rPr>
          <w:rFonts w:ascii="Calibri" w:eastAsia="Times New Roman" w:hAnsi="Calibri" w:cs="Calibri"/>
          <w:color w:val="000000"/>
          <w:bdr w:val="none" w:sz="0" w:space="0" w:color="auto" w:frame="1"/>
          <w:lang w:eastAsia="en-GB"/>
        </w:rPr>
        <w:t xml:space="preserve"> would be particularly helpful for students who have more of a maths/computational related background. </w:t>
      </w:r>
      <w:r w:rsidR="00DA2B81" w:rsidRPr="00DA2B81">
        <w:rPr>
          <w:rFonts w:ascii="Calibri" w:eastAsia="Times New Roman" w:hAnsi="Calibri" w:cs="Calibri"/>
          <w:color w:val="000000"/>
          <w:bdr w:val="none" w:sz="0" w:space="0" w:color="auto" w:frame="1"/>
          <w:lang w:eastAsia="en-GB"/>
        </w:rPr>
        <w:t xml:space="preserve"> </w:t>
      </w:r>
      <w:bookmarkStart w:id="0" w:name="_GoBack"/>
      <w:bookmarkEnd w:id="0"/>
    </w:p>
    <w:p w:rsidR="007B6476" w:rsidRDefault="007B6476" w:rsidP="00DA2B81">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It was also suggested that it would be helpful to have more </w:t>
      </w:r>
      <w:r w:rsidRPr="00DA2B81">
        <w:rPr>
          <w:rFonts w:ascii="Calibri" w:eastAsia="Times New Roman" w:hAnsi="Calibri" w:cs="Calibri"/>
          <w:color w:val="000000"/>
          <w:bdr w:val="none" w:sz="0" w:space="0" w:color="auto" w:frame="1"/>
          <w:lang w:eastAsia="en-GB"/>
        </w:rPr>
        <w:t>sign posting for c</w:t>
      </w:r>
      <w:r>
        <w:rPr>
          <w:rFonts w:ascii="Calibri" w:eastAsia="Times New Roman" w:hAnsi="Calibri" w:cs="Calibri"/>
          <w:color w:val="000000"/>
          <w:bdr w:val="none" w:sz="0" w:space="0" w:color="auto" w:frame="1"/>
          <w:lang w:eastAsia="en-GB"/>
        </w:rPr>
        <w:t xml:space="preserve">omputational resources/services.  The committee discussed having an accessible document </w:t>
      </w:r>
      <w:r w:rsidRPr="00DA2B81">
        <w:rPr>
          <w:rFonts w:ascii="Calibri" w:eastAsia="Times New Roman" w:hAnsi="Calibri" w:cs="Calibri"/>
          <w:color w:val="000000"/>
          <w:bdr w:val="none" w:sz="0" w:space="0" w:color="auto" w:frame="1"/>
          <w:lang w:eastAsia="en-GB"/>
        </w:rPr>
        <w:t xml:space="preserve">with quick </w:t>
      </w:r>
      <w:r>
        <w:rPr>
          <w:rFonts w:ascii="Calibri" w:eastAsia="Times New Roman" w:hAnsi="Calibri" w:cs="Calibri"/>
          <w:color w:val="000000"/>
          <w:bdr w:val="none" w:sz="0" w:space="0" w:color="auto" w:frame="1"/>
          <w:lang w:eastAsia="en-GB"/>
        </w:rPr>
        <w:t>solutions for basic code errors, particularly related to Eddie.</w:t>
      </w:r>
    </w:p>
    <w:p w:rsidR="007B6476" w:rsidRPr="007B6476" w:rsidRDefault="007B6476" w:rsidP="007B6476">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b/>
          <w:color w:val="000000"/>
          <w:bdr w:val="none" w:sz="0" w:space="0" w:color="auto" w:frame="1"/>
          <w:lang w:eastAsia="en-GB"/>
        </w:rPr>
        <w:t>Action:</w:t>
      </w:r>
      <w:r w:rsidRPr="007B6476">
        <w:rPr>
          <w:rFonts w:ascii="Calibri" w:eastAsia="Times New Roman" w:hAnsi="Calibri" w:cs="Calibri"/>
          <w:color w:val="000000"/>
          <w:bdr w:val="none" w:sz="0" w:space="0" w:color="auto" w:frame="1"/>
          <w:lang w:eastAsia="en-GB"/>
        </w:rPr>
        <w:t xml:space="preserve">  NG to look at structure of teaching programme to explore possible biology based Q&amp;A session. </w:t>
      </w:r>
    </w:p>
    <w:p w:rsidR="00222D80" w:rsidRPr="007B6476" w:rsidRDefault="007B6476" w:rsidP="007B6476">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b/>
          <w:color w:val="000000"/>
          <w:bdr w:val="none" w:sz="0" w:space="0" w:color="auto" w:frame="1"/>
          <w:lang w:eastAsia="en-GB"/>
        </w:rPr>
        <w:t>Action:</w:t>
      </w:r>
      <w:r>
        <w:rPr>
          <w:rFonts w:ascii="Calibri" w:eastAsia="Times New Roman" w:hAnsi="Calibri" w:cs="Calibri"/>
          <w:color w:val="000000"/>
          <w:bdr w:val="none" w:sz="0" w:space="0" w:color="auto" w:frame="1"/>
          <w:lang w:eastAsia="en-GB"/>
        </w:rPr>
        <w:t xml:space="preserve">  </w:t>
      </w:r>
      <w:r w:rsidR="00222D80" w:rsidRPr="007B6476">
        <w:rPr>
          <w:rFonts w:ascii="Calibri" w:eastAsia="Times New Roman" w:hAnsi="Calibri" w:cs="Calibri"/>
          <w:color w:val="000000"/>
          <w:bdr w:val="none" w:sz="0" w:space="0" w:color="auto" w:frame="1"/>
          <w:lang w:eastAsia="en-GB"/>
        </w:rPr>
        <w:t>NG to check</w:t>
      </w:r>
      <w:r w:rsidRPr="007B6476">
        <w:rPr>
          <w:rFonts w:ascii="Calibri" w:eastAsia="Times New Roman" w:hAnsi="Calibri" w:cs="Calibri"/>
          <w:color w:val="000000"/>
          <w:bdr w:val="none" w:sz="0" w:space="0" w:color="auto" w:frame="1"/>
          <w:lang w:eastAsia="en-GB"/>
        </w:rPr>
        <w:t xml:space="preserve"> frequency of</w:t>
      </w:r>
      <w:r w:rsidR="00222D80" w:rsidRPr="007B6476">
        <w:rPr>
          <w:rFonts w:ascii="Calibri" w:eastAsia="Times New Roman" w:hAnsi="Calibri" w:cs="Calibri"/>
          <w:color w:val="000000"/>
          <w:bdr w:val="none" w:sz="0" w:space="0" w:color="auto" w:frame="1"/>
          <w:lang w:eastAsia="en-GB"/>
        </w:rPr>
        <w:t xml:space="preserve"> Eddie</w:t>
      </w:r>
      <w:r w:rsidRPr="007B6476">
        <w:rPr>
          <w:rFonts w:ascii="Calibri" w:eastAsia="Times New Roman" w:hAnsi="Calibri" w:cs="Calibri"/>
          <w:color w:val="000000"/>
          <w:bdr w:val="none" w:sz="0" w:space="0" w:color="auto" w:frame="1"/>
          <w:lang w:eastAsia="en-GB"/>
        </w:rPr>
        <w:t xml:space="preserve"> course and wiki, </w:t>
      </w:r>
      <w:r w:rsidR="00222D80" w:rsidRPr="007B6476">
        <w:rPr>
          <w:rFonts w:ascii="Calibri" w:eastAsia="Times New Roman" w:hAnsi="Calibri" w:cs="Calibri"/>
          <w:color w:val="000000"/>
          <w:bdr w:val="none" w:sz="0" w:space="0" w:color="auto" w:frame="1"/>
          <w:lang w:eastAsia="en-GB"/>
        </w:rPr>
        <w:t>and signpost to IGC students</w:t>
      </w:r>
      <w:r w:rsidR="00666B75" w:rsidRPr="007B6476">
        <w:rPr>
          <w:rFonts w:ascii="Calibri" w:eastAsia="Times New Roman" w:hAnsi="Calibri" w:cs="Calibri"/>
          <w:color w:val="000000"/>
          <w:bdr w:val="none" w:sz="0" w:space="0" w:color="auto" w:frame="1"/>
          <w:lang w:eastAsia="en-GB"/>
        </w:rPr>
        <w:t xml:space="preserve">  </w:t>
      </w:r>
    </w:p>
    <w:p w:rsidR="007B6476" w:rsidRDefault="007B6476"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color w:val="000000"/>
          <w:u w:val="single"/>
          <w:bdr w:val="none" w:sz="0" w:space="0" w:color="auto" w:frame="1"/>
          <w:lang w:eastAsia="en-GB"/>
        </w:rPr>
        <w:t>Social Committee</w:t>
      </w:r>
      <w:r>
        <w:rPr>
          <w:rFonts w:ascii="Calibri" w:eastAsia="Times New Roman" w:hAnsi="Calibri" w:cs="Calibri"/>
          <w:color w:val="000000"/>
          <w:bdr w:val="none" w:sz="0" w:space="0" w:color="auto" w:frame="1"/>
          <w:lang w:eastAsia="en-GB"/>
        </w:rPr>
        <w:t xml:space="preserve"> – students asked about re-instating the social committee.</w:t>
      </w:r>
    </w:p>
    <w:p w:rsidR="007B6476" w:rsidRDefault="007B6476"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b/>
          <w:color w:val="000000"/>
          <w:bdr w:val="none" w:sz="0" w:space="0" w:color="auto" w:frame="1"/>
          <w:lang w:eastAsia="en-GB"/>
        </w:rPr>
        <w:t>Action:</w:t>
      </w:r>
      <w:r>
        <w:rPr>
          <w:rFonts w:ascii="Calibri" w:eastAsia="Times New Roman" w:hAnsi="Calibri" w:cs="Calibri"/>
          <w:color w:val="000000"/>
          <w:bdr w:val="none" w:sz="0" w:space="0" w:color="auto" w:frame="1"/>
          <w:lang w:eastAsia="en-GB"/>
        </w:rPr>
        <w:t xml:space="preserve">  NG to follow-up.</w:t>
      </w:r>
    </w:p>
    <w:p w:rsidR="007B6476" w:rsidRDefault="003027AB"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color w:val="000000"/>
          <w:u w:val="single"/>
          <w:bdr w:val="none" w:sz="0" w:space="0" w:color="auto" w:frame="1"/>
          <w:lang w:eastAsia="en-GB"/>
        </w:rPr>
        <w:t>Student Q&amp;A session</w:t>
      </w:r>
      <w:r>
        <w:rPr>
          <w:rFonts w:ascii="Calibri" w:eastAsia="Times New Roman" w:hAnsi="Calibri" w:cs="Calibri"/>
          <w:color w:val="000000"/>
          <w:bdr w:val="none" w:sz="0" w:space="0" w:color="auto" w:frame="1"/>
          <w:lang w:eastAsia="en-GB"/>
        </w:rPr>
        <w:t xml:space="preserve"> –</w:t>
      </w:r>
      <w:r w:rsidR="007B6476">
        <w:rPr>
          <w:rFonts w:ascii="Calibri" w:eastAsia="Times New Roman" w:hAnsi="Calibri" w:cs="Calibri"/>
          <w:color w:val="000000"/>
          <w:bdr w:val="none" w:sz="0" w:space="0" w:color="auto" w:frame="1"/>
          <w:lang w:eastAsia="en-GB"/>
        </w:rPr>
        <w:t xml:space="preserve"> the committee discussed hosting another student Q&amp;A session for students.</w:t>
      </w:r>
    </w:p>
    <w:p w:rsidR="003027AB" w:rsidRDefault="007B6476"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b/>
          <w:color w:val="000000"/>
          <w:bdr w:val="none" w:sz="0" w:space="0" w:color="auto" w:frame="1"/>
          <w:lang w:eastAsia="en-GB"/>
        </w:rPr>
        <w:t>Action:</w:t>
      </w:r>
      <w:r>
        <w:rPr>
          <w:rFonts w:ascii="Calibri" w:eastAsia="Times New Roman" w:hAnsi="Calibri" w:cs="Calibri"/>
          <w:color w:val="000000"/>
          <w:bdr w:val="none" w:sz="0" w:space="0" w:color="auto" w:frame="1"/>
          <w:lang w:eastAsia="en-GB"/>
        </w:rPr>
        <w:t xml:space="preserve">  </w:t>
      </w:r>
      <w:r w:rsidR="003027AB">
        <w:rPr>
          <w:rFonts w:ascii="Calibri" w:eastAsia="Times New Roman" w:hAnsi="Calibri" w:cs="Calibri"/>
          <w:color w:val="000000"/>
          <w:bdr w:val="none" w:sz="0" w:space="0" w:color="auto" w:frame="1"/>
          <w:lang w:eastAsia="en-GB"/>
        </w:rPr>
        <w:t xml:space="preserve">PM and NG to organise. </w:t>
      </w:r>
    </w:p>
    <w:p w:rsidR="0001374A" w:rsidRDefault="007B6476"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color w:val="000000"/>
          <w:u w:val="single"/>
          <w:bdr w:val="none" w:sz="0" w:space="0" w:color="auto" w:frame="1"/>
          <w:lang w:eastAsia="en-GB"/>
        </w:rPr>
        <w:t>Assessment Guidelines</w:t>
      </w:r>
      <w:r>
        <w:rPr>
          <w:rFonts w:ascii="Calibri" w:eastAsia="Times New Roman" w:hAnsi="Calibri" w:cs="Calibri"/>
          <w:color w:val="000000"/>
          <w:bdr w:val="none" w:sz="0" w:space="0" w:color="auto" w:frame="1"/>
          <w:lang w:eastAsia="en-GB"/>
        </w:rPr>
        <w:t xml:space="preserve"> – update </w:t>
      </w:r>
      <w:r w:rsidR="0001374A">
        <w:rPr>
          <w:rFonts w:ascii="Calibri" w:eastAsia="Times New Roman" w:hAnsi="Calibri" w:cs="Calibri"/>
          <w:color w:val="000000"/>
          <w:bdr w:val="none" w:sz="0" w:space="0" w:color="auto" w:frame="1"/>
          <w:lang w:eastAsia="en-GB"/>
        </w:rPr>
        <w:t xml:space="preserve">handbook </w:t>
      </w:r>
      <w:r>
        <w:rPr>
          <w:rFonts w:ascii="Calibri" w:eastAsia="Times New Roman" w:hAnsi="Calibri" w:cs="Calibri"/>
          <w:color w:val="000000"/>
          <w:bdr w:val="none" w:sz="0" w:space="0" w:color="auto" w:frame="1"/>
          <w:lang w:eastAsia="en-GB"/>
        </w:rPr>
        <w:t xml:space="preserve">to reflect that the </w:t>
      </w:r>
      <w:r w:rsidR="0001374A">
        <w:rPr>
          <w:rFonts w:ascii="Calibri" w:eastAsia="Times New Roman" w:hAnsi="Calibri" w:cs="Calibri"/>
          <w:color w:val="000000"/>
          <w:bdr w:val="none" w:sz="0" w:space="0" w:color="auto" w:frame="1"/>
          <w:lang w:eastAsia="en-GB"/>
        </w:rPr>
        <w:t xml:space="preserve">first year review is at 9 month stage.  </w:t>
      </w:r>
    </w:p>
    <w:p w:rsidR="007B6476" w:rsidRDefault="007B6476"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Action:  PM to update student handbook.</w:t>
      </w:r>
    </w:p>
    <w:p w:rsidR="004E5802" w:rsidRPr="0048787A" w:rsidRDefault="004E5802" w:rsidP="0048787A">
      <w:p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7B6476">
        <w:rPr>
          <w:rFonts w:ascii="Calibri" w:eastAsia="Times New Roman" w:hAnsi="Calibri" w:cs="Calibri"/>
          <w:color w:val="000000"/>
          <w:u w:val="single"/>
          <w:bdr w:val="none" w:sz="0" w:space="0" w:color="auto" w:frame="1"/>
          <w:lang w:eastAsia="en-GB"/>
        </w:rPr>
        <w:t>Teaching opportunities</w:t>
      </w:r>
      <w:r>
        <w:rPr>
          <w:rFonts w:ascii="Calibri" w:eastAsia="Times New Roman" w:hAnsi="Calibri" w:cs="Calibri"/>
          <w:color w:val="000000"/>
          <w:bdr w:val="none" w:sz="0" w:space="0" w:color="auto" w:frame="1"/>
          <w:lang w:eastAsia="en-GB"/>
        </w:rPr>
        <w:t xml:space="preserve"> – </w:t>
      </w:r>
      <w:r w:rsidR="007B6476">
        <w:rPr>
          <w:rFonts w:ascii="Calibri" w:eastAsia="Times New Roman" w:hAnsi="Calibri" w:cs="Calibri"/>
          <w:color w:val="000000"/>
          <w:bdr w:val="none" w:sz="0" w:space="0" w:color="auto" w:frame="1"/>
          <w:lang w:eastAsia="en-GB"/>
        </w:rPr>
        <w:t xml:space="preserve">students should contact </w:t>
      </w:r>
      <w:r w:rsidR="00031403">
        <w:rPr>
          <w:rFonts w:ascii="Calibri" w:eastAsia="Times New Roman" w:hAnsi="Calibri" w:cs="Calibri"/>
          <w:color w:val="000000"/>
          <w:bdr w:val="none" w:sz="0" w:space="0" w:color="auto" w:frame="1"/>
          <w:lang w:eastAsia="en-GB"/>
        </w:rPr>
        <w:t xml:space="preserve">IGC </w:t>
      </w:r>
      <w:r w:rsidR="007B6476">
        <w:rPr>
          <w:rFonts w:ascii="Calibri" w:eastAsia="Times New Roman" w:hAnsi="Calibri" w:cs="Calibri"/>
          <w:color w:val="000000"/>
          <w:bdr w:val="none" w:sz="0" w:space="0" w:color="auto" w:frame="1"/>
          <w:lang w:eastAsia="en-GB"/>
        </w:rPr>
        <w:t xml:space="preserve">PGR Directors or </w:t>
      </w:r>
      <w:r w:rsidR="00031403">
        <w:rPr>
          <w:rFonts w:ascii="Calibri" w:eastAsia="Times New Roman" w:hAnsi="Calibri" w:cs="Calibri"/>
          <w:color w:val="000000"/>
          <w:bdr w:val="none" w:sz="0" w:space="0" w:color="auto" w:frame="1"/>
          <w:lang w:eastAsia="en-GB"/>
        </w:rPr>
        <w:t xml:space="preserve">contact </w:t>
      </w:r>
      <w:r w:rsidR="007B6476">
        <w:rPr>
          <w:rFonts w:ascii="Calibri" w:eastAsia="Times New Roman" w:hAnsi="Calibri" w:cs="Calibri"/>
          <w:color w:val="000000"/>
          <w:bdr w:val="none" w:sz="0" w:space="0" w:color="auto" w:frame="1"/>
          <w:lang w:eastAsia="en-GB"/>
        </w:rPr>
        <w:t>course organisers</w:t>
      </w:r>
      <w:r w:rsidR="00031403">
        <w:rPr>
          <w:rFonts w:ascii="Calibri" w:eastAsia="Times New Roman" w:hAnsi="Calibri" w:cs="Calibri"/>
          <w:color w:val="000000"/>
          <w:bdr w:val="none" w:sz="0" w:space="0" w:color="auto" w:frame="1"/>
          <w:lang w:eastAsia="en-GB"/>
        </w:rPr>
        <w:t xml:space="preserve"> directly,</w:t>
      </w:r>
      <w:r w:rsidR="007B6476">
        <w:rPr>
          <w:rFonts w:ascii="Calibri" w:eastAsia="Times New Roman" w:hAnsi="Calibri" w:cs="Calibri"/>
          <w:color w:val="000000"/>
          <w:bdr w:val="none" w:sz="0" w:space="0" w:color="auto" w:frame="1"/>
          <w:lang w:eastAsia="en-GB"/>
        </w:rPr>
        <w:t xml:space="preserve"> if they are interested in undertaking any teaching opportunities.  </w:t>
      </w:r>
    </w:p>
    <w:p w:rsidR="003F4457" w:rsidRPr="00DA2B81" w:rsidRDefault="00DA2B81" w:rsidP="001540A9">
      <w:pPr>
        <w:jc w:val="both"/>
        <w:rPr>
          <w:rFonts w:ascii="Calibri" w:hAnsi="Calibri" w:cs="Calibri"/>
          <w:b/>
        </w:rPr>
      </w:pPr>
      <w:r w:rsidRPr="00DA2B81">
        <w:rPr>
          <w:rFonts w:ascii="Calibri" w:hAnsi="Calibri" w:cs="Calibri"/>
          <w:b/>
        </w:rPr>
        <w:t>6</w:t>
      </w:r>
      <w:r w:rsidR="0026307C" w:rsidRPr="00DA2B81">
        <w:rPr>
          <w:rFonts w:ascii="Calibri" w:hAnsi="Calibri" w:cs="Calibri"/>
          <w:b/>
        </w:rPr>
        <w:t>. Date of next meeting</w:t>
      </w:r>
    </w:p>
    <w:p w:rsidR="00DA2B81" w:rsidRPr="00DA2B81" w:rsidRDefault="00DA2B81" w:rsidP="001540A9">
      <w:pPr>
        <w:jc w:val="both"/>
        <w:rPr>
          <w:rFonts w:ascii="Calibri" w:hAnsi="Calibri" w:cs="Calibri"/>
        </w:rPr>
      </w:pPr>
      <w:r w:rsidRPr="00DA2B81">
        <w:rPr>
          <w:rFonts w:ascii="Calibri" w:hAnsi="Calibri" w:cs="Calibri"/>
        </w:rPr>
        <w:t>November 2022</w:t>
      </w:r>
    </w:p>
    <w:sectPr w:rsidR="00DA2B81" w:rsidRPr="00DA2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5B3F"/>
    <w:multiLevelType w:val="hybridMultilevel"/>
    <w:tmpl w:val="46F6BD88"/>
    <w:lvl w:ilvl="0" w:tplc="AD7E5A9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B7FA3"/>
    <w:multiLevelType w:val="multilevel"/>
    <w:tmpl w:val="DC9E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D7729"/>
    <w:multiLevelType w:val="hybridMultilevel"/>
    <w:tmpl w:val="5B8A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974FE"/>
    <w:multiLevelType w:val="hybridMultilevel"/>
    <w:tmpl w:val="C34C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7C"/>
    <w:rsid w:val="0001374A"/>
    <w:rsid w:val="00031403"/>
    <w:rsid w:val="000D6AE9"/>
    <w:rsid w:val="001537F3"/>
    <w:rsid w:val="001540A9"/>
    <w:rsid w:val="0016742C"/>
    <w:rsid w:val="001D2629"/>
    <w:rsid w:val="001D27C9"/>
    <w:rsid w:val="001D59E2"/>
    <w:rsid w:val="001E179F"/>
    <w:rsid w:val="001E6AA4"/>
    <w:rsid w:val="001F10BB"/>
    <w:rsid w:val="00222D80"/>
    <w:rsid w:val="002460A7"/>
    <w:rsid w:val="0026307C"/>
    <w:rsid w:val="003027AB"/>
    <w:rsid w:val="003257B7"/>
    <w:rsid w:val="0033163C"/>
    <w:rsid w:val="003323E6"/>
    <w:rsid w:val="0036787D"/>
    <w:rsid w:val="003730FD"/>
    <w:rsid w:val="00382145"/>
    <w:rsid w:val="003B10D5"/>
    <w:rsid w:val="00400545"/>
    <w:rsid w:val="00407998"/>
    <w:rsid w:val="00423069"/>
    <w:rsid w:val="004500D0"/>
    <w:rsid w:val="0048787A"/>
    <w:rsid w:val="004E5802"/>
    <w:rsid w:val="00511A95"/>
    <w:rsid w:val="00522C29"/>
    <w:rsid w:val="0054574B"/>
    <w:rsid w:val="005810A4"/>
    <w:rsid w:val="005C2D71"/>
    <w:rsid w:val="005E3782"/>
    <w:rsid w:val="00613026"/>
    <w:rsid w:val="00614BA8"/>
    <w:rsid w:val="00634E98"/>
    <w:rsid w:val="00666B75"/>
    <w:rsid w:val="006871D9"/>
    <w:rsid w:val="006B72E5"/>
    <w:rsid w:val="006E2318"/>
    <w:rsid w:val="00704FB1"/>
    <w:rsid w:val="00714446"/>
    <w:rsid w:val="007B4D15"/>
    <w:rsid w:val="007B6476"/>
    <w:rsid w:val="007F4E9B"/>
    <w:rsid w:val="00823C56"/>
    <w:rsid w:val="0086706D"/>
    <w:rsid w:val="0088555B"/>
    <w:rsid w:val="00886746"/>
    <w:rsid w:val="008926CC"/>
    <w:rsid w:val="00892F54"/>
    <w:rsid w:val="0089340E"/>
    <w:rsid w:val="008A7183"/>
    <w:rsid w:val="00906D19"/>
    <w:rsid w:val="00930499"/>
    <w:rsid w:val="009541AA"/>
    <w:rsid w:val="009622C8"/>
    <w:rsid w:val="00972B9F"/>
    <w:rsid w:val="009E05B3"/>
    <w:rsid w:val="00A02449"/>
    <w:rsid w:val="00A224B1"/>
    <w:rsid w:val="00A92361"/>
    <w:rsid w:val="00AA5C0D"/>
    <w:rsid w:val="00AE4E25"/>
    <w:rsid w:val="00B06D11"/>
    <w:rsid w:val="00B13CCA"/>
    <w:rsid w:val="00B335BF"/>
    <w:rsid w:val="00C93476"/>
    <w:rsid w:val="00CB48F2"/>
    <w:rsid w:val="00D606BD"/>
    <w:rsid w:val="00DA1BCF"/>
    <w:rsid w:val="00DA2B81"/>
    <w:rsid w:val="00DA61D6"/>
    <w:rsid w:val="00DE7C19"/>
    <w:rsid w:val="00E04765"/>
    <w:rsid w:val="00E2594F"/>
    <w:rsid w:val="00E33B09"/>
    <w:rsid w:val="00EC49E8"/>
    <w:rsid w:val="00ED0180"/>
    <w:rsid w:val="00EE2C0B"/>
    <w:rsid w:val="00EE2D43"/>
    <w:rsid w:val="00F04D5C"/>
    <w:rsid w:val="00F416F0"/>
    <w:rsid w:val="00FC0F5F"/>
    <w:rsid w:val="00FE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B1E0"/>
  <w15:chartTrackingRefBased/>
  <w15:docId w15:val="{01819851-F4C2-4913-8E31-25D3B5C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07C"/>
    <w:rPr>
      <w:color w:val="0563C1" w:themeColor="hyperlink"/>
      <w:u w:val="single"/>
    </w:rPr>
  </w:style>
  <w:style w:type="paragraph" w:styleId="ListParagraph">
    <w:name w:val="List Paragraph"/>
    <w:basedOn w:val="Normal"/>
    <w:uiPriority w:val="34"/>
    <w:qFormat/>
    <w:rsid w:val="00AA5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571">
      <w:bodyDiv w:val="1"/>
      <w:marLeft w:val="0"/>
      <w:marRight w:val="0"/>
      <w:marTop w:val="0"/>
      <w:marBottom w:val="0"/>
      <w:divBdr>
        <w:top w:val="none" w:sz="0" w:space="0" w:color="auto"/>
        <w:left w:val="none" w:sz="0" w:space="0" w:color="auto"/>
        <w:bottom w:val="none" w:sz="0" w:space="0" w:color="auto"/>
        <w:right w:val="none" w:sz="0" w:space="0" w:color="auto"/>
      </w:divBdr>
    </w:div>
    <w:div w:id="2641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Pauline</dc:creator>
  <cp:keywords/>
  <dc:description/>
  <cp:lastModifiedBy>Pauline McDonald</cp:lastModifiedBy>
  <cp:revision>2</cp:revision>
  <dcterms:created xsi:type="dcterms:W3CDTF">2022-08-12T07:36:00Z</dcterms:created>
  <dcterms:modified xsi:type="dcterms:W3CDTF">2022-08-12T07:36:00Z</dcterms:modified>
</cp:coreProperties>
</file>